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E50" w:rsidRDefault="00AF5FA3">
      <w:pPr>
        <w:pStyle w:val="Normal1"/>
        <w:rPr>
          <w:rFonts w:ascii="Calibri" w:eastAsia="Calibri" w:hAnsi="Calibri" w:cs="Calibri"/>
        </w:rPr>
      </w:pPr>
      <w:r>
        <w:rPr>
          <w:noProof/>
        </w:rPr>
        <w:drawing>
          <wp:inline distT="0" distB="0" distL="0" distR="0" wp14:anchorId="0371126E" wp14:editId="637589DF">
            <wp:extent cx="5943600"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109345"/>
                    </a:xfrm>
                    <a:prstGeom prst="rect">
                      <a:avLst/>
                    </a:prstGeom>
                  </pic:spPr>
                </pic:pic>
              </a:graphicData>
            </a:graphic>
          </wp:inline>
        </w:drawing>
      </w:r>
    </w:p>
    <w:p w:rsidR="001E7E50" w:rsidRDefault="001E7E50">
      <w:pPr>
        <w:pStyle w:val="Normal1"/>
        <w:rPr>
          <w:rFonts w:ascii="Calibri" w:eastAsia="Calibri" w:hAnsi="Calibri" w:cs="Calibri"/>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E7E50">
        <w:tc>
          <w:tcPr>
            <w:tcW w:w="9360" w:type="dxa"/>
            <w:shd w:val="clear" w:color="auto" w:fill="auto"/>
            <w:tcMar>
              <w:top w:w="100" w:type="dxa"/>
              <w:left w:w="100" w:type="dxa"/>
              <w:bottom w:w="100" w:type="dxa"/>
              <w:right w:w="100" w:type="dxa"/>
            </w:tcMar>
          </w:tcPr>
          <w:p w:rsidR="001E7E50" w:rsidRDefault="00E90C85">
            <w:pPr>
              <w:pStyle w:val="Normal1"/>
              <w:widowControl w:val="0"/>
              <w:spacing w:line="240" w:lineRule="auto"/>
              <w:rPr>
                <w:rFonts w:ascii="Calibri" w:eastAsia="Calibri" w:hAnsi="Calibri" w:cs="Calibri"/>
                <w:b/>
              </w:rPr>
            </w:pPr>
            <w:r>
              <w:rPr>
                <w:rFonts w:ascii="Calibri" w:eastAsia="Calibri" w:hAnsi="Calibri" w:cs="Calibri"/>
                <w:b/>
              </w:rPr>
              <w:t>Note that all documents under this RFP process are subject to public disclosure.  Please exclude confidential or proprietary information, as appropriate.</w:t>
            </w:r>
          </w:p>
        </w:tc>
      </w:tr>
    </w:tbl>
    <w:p w:rsidR="001E7E50" w:rsidRDefault="001E7E50">
      <w:pPr>
        <w:pStyle w:val="Normal1"/>
        <w:rPr>
          <w:rFonts w:ascii="Calibri" w:eastAsia="Calibri" w:hAnsi="Calibri" w:cs="Calibri"/>
          <w:b/>
        </w:rPr>
      </w:pPr>
    </w:p>
    <w:p w:rsidR="001E7E50" w:rsidRDefault="00E90C85">
      <w:pPr>
        <w:pStyle w:val="Normal1"/>
        <w:rPr>
          <w:rFonts w:ascii="Calibri" w:eastAsia="Calibri" w:hAnsi="Calibri" w:cs="Calibri"/>
          <w:b/>
        </w:rPr>
      </w:pPr>
      <w:r>
        <w:rPr>
          <w:rFonts w:ascii="Calibri" w:eastAsia="Calibri" w:hAnsi="Calibri" w:cs="Calibri"/>
          <w:b/>
          <w:i/>
          <w:color w:val="0000FF"/>
        </w:rPr>
        <w:t xml:space="preserve">Instructions are provided in blue and may be deleted.  </w:t>
      </w:r>
      <w:r>
        <w:rPr>
          <w:rFonts w:ascii="Calibri" w:eastAsia="Calibri" w:hAnsi="Calibri" w:cs="Calibri"/>
          <w:b/>
        </w:rPr>
        <w:t>Note that responses of “To be provided upon request” or “To be determined” or the like, or that do not otherwise provide the information requested (e.g., left blank) are not acceptable.</w:t>
      </w:r>
    </w:p>
    <w:p w:rsidR="001E7E50" w:rsidRDefault="001E7E50">
      <w:pPr>
        <w:pStyle w:val="Normal1"/>
        <w:rPr>
          <w:rFonts w:ascii="Calibri" w:eastAsia="Calibri" w:hAnsi="Calibri" w:cs="Calibri"/>
          <w:b/>
        </w:rPr>
      </w:pPr>
    </w:p>
    <w:p w:rsidR="001E7E50" w:rsidRDefault="00E90C85">
      <w:pPr>
        <w:pStyle w:val="Normal1"/>
        <w:rPr>
          <w:rFonts w:ascii="Calibri" w:eastAsia="Calibri" w:hAnsi="Calibri" w:cs="Calibri"/>
          <w:b/>
        </w:rPr>
      </w:pPr>
      <w:r>
        <w:rPr>
          <w:rFonts w:ascii="Calibri" w:eastAsia="Calibri" w:hAnsi="Calibri" w:cs="Calibri"/>
          <w:b/>
        </w:rPr>
        <w:t xml:space="preserve">6.4.5. Creativity and Problem Solving </w:t>
      </w:r>
    </w:p>
    <w:p w:rsidR="001E7E50" w:rsidRDefault="001E7E50">
      <w:pPr>
        <w:pStyle w:val="Normal1"/>
        <w:rPr>
          <w:rFonts w:ascii="Calibri" w:eastAsia="Calibri" w:hAnsi="Calibri" w:cs="Calibri"/>
        </w:rPr>
      </w:pPr>
    </w:p>
    <w:p w:rsidR="001E7E50" w:rsidRDefault="00E90C85">
      <w:pPr>
        <w:pStyle w:val="Normal1"/>
        <w:rPr>
          <w:rFonts w:ascii="Calibri" w:eastAsia="Calibri" w:hAnsi="Calibri" w:cs="Calibri"/>
        </w:rPr>
      </w:pPr>
      <w:r>
        <w:rPr>
          <w:rFonts w:ascii="Calibri" w:eastAsia="Calibri" w:hAnsi="Calibri" w:cs="Calibri"/>
        </w:rPr>
        <w:t xml:space="preserve">Government hiring process rules, especially for San Francisco, are complex.  CCSF does not expect Proposers to meet all of those requirements “out-of-the-box.” CCSF expects Proposers to demonstrate their ability to think creatively to extend their ATS to meet complex requirements over the coming years. </w:t>
      </w:r>
    </w:p>
    <w:p w:rsidR="001E7E50" w:rsidRDefault="001E7E50">
      <w:pPr>
        <w:pStyle w:val="Normal1"/>
        <w:rPr>
          <w:rFonts w:ascii="Calibri" w:eastAsia="Calibri" w:hAnsi="Calibri" w:cs="Calibri"/>
        </w:rPr>
      </w:pPr>
    </w:p>
    <w:p w:rsidR="001E7E50" w:rsidRDefault="00E90C85">
      <w:pPr>
        <w:pStyle w:val="Normal1"/>
        <w:rPr>
          <w:rFonts w:ascii="Calibri" w:eastAsia="Calibri" w:hAnsi="Calibri" w:cs="Calibri"/>
          <w:b/>
        </w:rPr>
      </w:pPr>
      <w:r>
        <w:rPr>
          <w:rFonts w:ascii="Calibri" w:eastAsia="Calibri" w:hAnsi="Calibri" w:cs="Calibri"/>
        </w:rPr>
        <w:t xml:space="preserve">The creation of the eligible list (based on exam scores) as well as the certification and referral processes are unique parts of CCSF’s hiring process and are prime examples of requirements CCSF eventually wants to meet using this extensible approach. </w:t>
      </w:r>
      <w:r w:rsidRPr="00E90C85">
        <w:rPr>
          <w:rFonts w:ascii="Calibri" w:eastAsia="Calibri" w:hAnsi="Calibri" w:cs="Calibri"/>
        </w:rPr>
        <w:t>Provide a high-level roadmap and accompanying discussion for how the Proposer’s ATS could be part of a solution to address these requirements.</w:t>
      </w:r>
      <w:r>
        <w:rPr>
          <w:rFonts w:ascii="Calibri" w:eastAsia="Calibri" w:hAnsi="Calibri" w:cs="Calibri"/>
          <w:b/>
        </w:rPr>
        <w:t xml:space="preserve"> </w:t>
      </w:r>
    </w:p>
    <w:p w:rsidR="001E7E50" w:rsidRDefault="001E7E50">
      <w:pPr>
        <w:pStyle w:val="Normal1"/>
        <w:rPr>
          <w:rFonts w:ascii="Calibri" w:eastAsia="Calibri" w:hAnsi="Calibri" w:cs="Calibri"/>
          <w:b/>
        </w:rPr>
      </w:pPr>
    </w:p>
    <w:p w:rsidR="001E7E50" w:rsidRDefault="00E90C85">
      <w:pPr>
        <w:pStyle w:val="Normal1"/>
        <w:rPr>
          <w:rFonts w:ascii="Calibri" w:eastAsia="Calibri" w:hAnsi="Calibri" w:cs="Calibri"/>
          <w:b/>
        </w:rPr>
      </w:pPr>
      <w:r>
        <w:rPr>
          <w:rFonts w:ascii="Calibri" w:eastAsia="Calibri" w:hAnsi="Calibri" w:cs="Calibri"/>
          <w:b/>
        </w:rPr>
        <w:t xml:space="preserve">6.4.5.1. Extending the Proposer’s ATS to address the “eligible list” feature set </w:t>
      </w:r>
    </w:p>
    <w:p w:rsidR="001E7E50" w:rsidRDefault="00E90C85">
      <w:pPr>
        <w:pStyle w:val="Normal1"/>
        <w:widowControl w:val="0"/>
        <w:spacing w:before="240" w:after="240"/>
        <w:rPr>
          <w:rFonts w:ascii="Calibri" w:eastAsia="Calibri" w:hAnsi="Calibri" w:cs="Calibri"/>
          <w:b/>
        </w:rPr>
      </w:pPr>
      <w:r>
        <w:rPr>
          <w:rFonts w:ascii="Calibri" w:eastAsia="Calibri" w:hAnsi="Calibri" w:cs="Calibri"/>
          <w:b/>
        </w:rPr>
        <w:t>The roadmap shall include extending the Proposer’s ATS to address the “eligible list” feature set.</w:t>
      </w:r>
      <w:r>
        <w:rPr>
          <w:rFonts w:ascii="Calibri" w:eastAsia="Calibri" w:hAnsi="Calibri" w:cs="Calibri"/>
        </w:rPr>
        <w:t xml:space="preserve">  After reviewing the deep dive on the exam scoring and eligible list creation in Sections 11.1. and 11.2., use the examination data and additional instructions attached to create an eligible list, which takes into account the Knowledge, Skills, and Abilities (KSAs) and weights of each component to determine each candidate’s raw exam scores.  Use this Template to fill in the values obtained for all score values.  If any section does not apply to a specific candidate, enter “N/A.”  Describe the process for calculating the scores for each component.  There is no page limit.  Answers must be thorough, yet concise.</w:t>
      </w:r>
    </w:p>
    <w:p w:rsidR="001E7E50" w:rsidRDefault="001E7E50">
      <w:pPr>
        <w:pStyle w:val="Normal1"/>
        <w:widowControl w:val="0"/>
        <w:spacing w:before="240" w:after="240"/>
        <w:rPr>
          <w:rFonts w:ascii="Calibri" w:eastAsia="Calibri" w:hAnsi="Calibri" w:cs="Calibri"/>
        </w:rPr>
      </w:pPr>
    </w:p>
    <w:p w:rsidR="001E7E50" w:rsidRDefault="001E7E50">
      <w:pPr>
        <w:pStyle w:val="Normal1"/>
        <w:rPr>
          <w:rFonts w:ascii="Calibri" w:eastAsia="Calibri" w:hAnsi="Calibri" w:cs="Calibri"/>
        </w:rPr>
      </w:pPr>
    </w:p>
    <w:p w:rsidR="001E7E50" w:rsidRDefault="00E90C85">
      <w:pPr>
        <w:pStyle w:val="Normal1"/>
        <w:rPr>
          <w:rFonts w:ascii="Calibri" w:eastAsia="Calibri" w:hAnsi="Calibri" w:cs="Calibri"/>
        </w:rPr>
      </w:pPr>
      <w:r>
        <w:br w:type="page"/>
      </w:r>
    </w:p>
    <w:p w:rsidR="001E7E50" w:rsidRDefault="00E90C85">
      <w:pPr>
        <w:pStyle w:val="Normal1"/>
        <w:rPr>
          <w:rFonts w:ascii="Calibri" w:eastAsia="Calibri" w:hAnsi="Calibri" w:cs="Calibri"/>
        </w:rPr>
      </w:pPr>
      <w:r>
        <w:rPr>
          <w:rFonts w:ascii="Calibri" w:eastAsia="Calibri" w:hAnsi="Calibri" w:cs="Calibri"/>
        </w:rPr>
        <w:lastRenderedPageBreak/>
        <w:t xml:space="preserve">Position: 1244 Human Resources Analyst </w:t>
      </w:r>
    </w:p>
    <w:p w:rsidR="00E90C85" w:rsidRDefault="00E90C85">
      <w:pPr>
        <w:pStyle w:val="Normal1"/>
        <w:rPr>
          <w:rFonts w:ascii="Calibri" w:eastAsia="Calibri" w:hAnsi="Calibri" w:cs="Calibri"/>
        </w:rPr>
      </w:pPr>
      <w:r>
        <w:rPr>
          <w:rFonts w:ascii="Calibri" w:eastAsia="Calibri" w:hAnsi="Calibri" w:cs="Calibri"/>
        </w:rPr>
        <w:t>Examination components (scores listed below):</w:t>
      </w:r>
    </w:p>
    <w:p w:rsidR="001E7E50" w:rsidRDefault="00E90C85">
      <w:pPr>
        <w:pStyle w:val="Normal1"/>
        <w:rPr>
          <w:rFonts w:ascii="Calibri" w:eastAsia="Calibri" w:hAnsi="Calibri" w:cs="Calibri"/>
        </w:rPr>
      </w:pPr>
      <w:r>
        <w:rPr>
          <w:rFonts w:ascii="Calibri" w:eastAsia="Calibri" w:hAnsi="Calibri" w:cs="Calibri"/>
        </w:rPr>
        <w:t xml:space="preserve"> </w:t>
      </w:r>
    </w:p>
    <w:p w:rsidR="001E7E50" w:rsidRDefault="00E90C85">
      <w:pPr>
        <w:pStyle w:val="Normal1"/>
        <w:numPr>
          <w:ilvl w:val="0"/>
          <w:numId w:val="1"/>
        </w:numPr>
        <w:rPr>
          <w:rFonts w:ascii="Calibri" w:eastAsia="Calibri" w:hAnsi="Calibri" w:cs="Calibri"/>
        </w:rPr>
      </w:pPr>
      <w:r>
        <w:rPr>
          <w:rFonts w:ascii="Calibri" w:eastAsia="Calibri" w:hAnsi="Calibri" w:cs="Calibri"/>
        </w:rPr>
        <w:t xml:space="preserve">Multiple-choice examination with a weight of 60% </w:t>
      </w:r>
    </w:p>
    <w:p w:rsidR="001E7E50" w:rsidRDefault="00E90C85">
      <w:pPr>
        <w:pStyle w:val="Normal1"/>
        <w:numPr>
          <w:ilvl w:val="0"/>
          <w:numId w:val="1"/>
        </w:numPr>
        <w:rPr>
          <w:rFonts w:ascii="Calibri" w:eastAsia="Calibri" w:hAnsi="Calibri" w:cs="Calibri"/>
        </w:rPr>
      </w:pPr>
      <w:r>
        <w:rPr>
          <w:rFonts w:ascii="Calibri" w:eastAsia="Calibri" w:hAnsi="Calibri" w:cs="Calibri"/>
        </w:rPr>
        <w:t>Oral examination with a weight of 40%</w:t>
      </w:r>
    </w:p>
    <w:p w:rsidR="001E7E50" w:rsidRDefault="001E7E50">
      <w:pPr>
        <w:pStyle w:val="Normal1"/>
        <w:rPr>
          <w:rFonts w:ascii="Calibri" w:eastAsia="Calibri" w:hAnsi="Calibri" w:cs="Calibri"/>
        </w:rPr>
      </w:pPr>
    </w:p>
    <w:p w:rsidR="001E7E50" w:rsidRDefault="00E90C85">
      <w:pPr>
        <w:pStyle w:val="Normal1"/>
        <w:numPr>
          <w:ilvl w:val="0"/>
          <w:numId w:val="2"/>
        </w:numPr>
        <w:spacing w:after="200"/>
        <w:rPr>
          <w:rFonts w:ascii="Calibri" w:eastAsia="Calibri" w:hAnsi="Calibri" w:cs="Calibri"/>
        </w:rPr>
      </w:pPr>
      <w:r>
        <w:rPr>
          <w:rFonts w:ascii="Calibri" w:eastAsia="Calibri" w:hAnsi="Calibri" w:cs="Calibri"/>
        </w:rPr>
        <w:t>Taking into account the weight of the multiple-choice component, convert the multiple-choice exam raw scores into standardized scores within a 700-1000 (highest score achievable) point scale (rounded to whole numbers). The passpoint for the multiple-choice examination is a score of 39 and the highest score achievable on the exam is a score of 50.</w:t>
      </w:r>
    </w:p>
    <w:p w:rsidR="001E7E50" w:rsidRDefault="00E90C85">
      <w:pPr>
        <w:pStyle w:val="Normal1"/>
        <w:numPr>
          <w:ilvl w:val="0"/>
          <w:numId w:val="2"/>
        </w:numPr>
        <w:spacing w:after="200"/>
        <w:rPr>
          <w:rFonts w:ascii="Calibri" w:eastAsia="Calibri" w:hAnsi="Calibri" w:cs="Calibri"/>
        </w:rPr>
      </w:pPr>
      <w:r>
        <w:rPr>
          <w:rFonts w:ascii="Calibri" w:eastAsia="Calibri" w:hAnsi="Calibri" w:cs="Calibri"/>
        </w:rPr>
        <w:t>Calculate each candidate’s oral exam raw score taking into account the weight of each Knowledge, Skill, or Ability (KSA).  Assuming a raw score of 2.45 as passing for the oral exam and considering its weight, convert the oral exam raw scores into standardized scores within a 700-1000 (highest score achievable) point scale (rounded to whole numbers).</w:t>
      </w:r>
    </w:p>
    <w:p w:rsidR="001E7E50" w:rsidRDefault="00E90C85">
      <w:pPr>
        <w:pStyle w:val="Normal1"/>
        <w:numPr>
          <w:ilvl w:val="0"/>
          <w:numId w:val="2"/>
        </w:numPr>
        <w:spacing w:after="200"/>
        <w:rPr>
          <w:rFonts w:ascii="Calibri" w:eastAsia="Calibri" w:hAnsi="Calibri" w:cs="Calibri"/>
        </w:rPr>
      </w:pPr>
      <w:r>
        <w:rPr>
          <w:rFonts w:ascii="Calibri" w:eastAsia="Calibri" w:hAnsi="Calibri" w:cs="Calibri"/>
        </w:rPr>
        <w:t>Combine the standardized scores from the multiple-choice and oral examinations for successful candidates.  Add any additional points to each successful candidate’s standardized score and rank candidates on a discrete eligible list.</w:t>
      </w:r>
    </w:p>
    <w:p w:rsidR="001E7E50" w:rsidRDefault="00E90C85">
      <w:pPr>
        <w:pStyle w:val="Normal1"/>
        <w:rPr>
          <w:rFonts w:ascii="Calibri" w:eastAsia="Calibri" w:hAnsi="Calibri" w:cs="Calibri"/>
        </w:rPr>
      </w:pPr>
      <w:r>
        <w:rPr>
          <w:rFonts w:ascii="Calibri" w:eastAsia="Calibri" w:hAnsi="Calibri" w:cs="Calibri"/>
        </w:rPr>
        <w:t>Use the table provided to fill in the values obtained for all score values.  If any section does not apply to a specific candidate, leave the cell blank.  Describe your process for calculating the scores for each component.</w:t>
      </w:r>
    </w:p>
    <w:p w:rsidR="001E7E50" w:rsidRDefault="001E7E50">
      <w:pPr>
        <w:pStyle w:val="Normal1"/>
        <w:rPr>
          <w:rFonts w:ascii="Calibri" w:eastAsia="Calibri" w:hAnsi="Calibri" w:cs="Calibri"/>
        </w:rPr>
      </w:pPr>
    </w:p>
    <w:p w:rsidR="001E7E50" w:rsidRDefault="00E90C85">
      <w:pPr>
        <w:pStyle w:val="Normal1"/>
        <w:rPr>
          <w:rFonts w:ascii="Calibri" w:eastAsia="Calibri" w:hAnsi="Calibri" w:cs="Calibri"/>
        </w:rPr>
      </w:pPr>
      <w:r>
        <w:rPr>
          <w:rFonts w:ascii="Calibri" w:eastAsia="Calibri" w:hAnsi="Calibri" w:cs="Calibri"/>
          <w:b/>
          <w:u w:val="single"/>
        </w:rPr>
        <w:t>Multiple-Choice Examination</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E7E50">
        <w:tc>
          <w:tcPr>
            <w:tcW w:w="468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Name</w:t>
            </w:r>
          </w:p>
        </w:tc>
        <w:tc>
          <w:tcPr>
            <w:tcW w:w="468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Multiple-Choice Raw Score</w:t>
            </w:r>
          </w:p>
        </w:tc>
      </w:tr>
      <w:tr w:rsidR="001E7E50">
        <w:tc>
          <w:tcPr>
            <w:tcW w:w="468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Candidate A</w:t>
            </w:r>
          </w:p>
        </w:tc>
        <w:tc>
          <w:tcPr>
            <w:tcW w:w="468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40</w:t>
            </w:r>
          </w:p>
        </w:tc>
      </w:tr>
      <w:tr w:rsidR="001E7E50">
        <w:tc>
          <w:tcPr>
            <w:tcW w:w="468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rPr>
            </w:pPr>
            <w:r>
              <w:rPr>
                <w:rFonts w:ascii="Calibri" w:eastAsia="Calibri" w:hAnsi="Calibri" w:cs="Calibri"/>
              </w:rPr>
              <w:t>Candidate B</w:t>
            </w:r>
          </w:p>
        </w:tc>
        <w:tc>
          <w:tcPr>
            <w:tcW w:w="468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43</w:t>
            </w:r>
          </w:p>
        </w:tc>
      </w:tr>
      <w:tr w:rsidR="001E7E50">
        <w:tc>
          <w:tcPr>
            <w:tcW w:w="468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rPr>
            </w:pPr>
            <w:r>
              <w:rPr>
                <w:rFonts w:ascii="Calibri" w:eastAsia="Calibri" w:hAnsi="Calibri" w:cs="Calibri"/>
              </w:rPr>
              <w:t>Candidate C</w:t>
            </w:r>
          </w:p>
        </w:tc>
        <w:tc>
          <w:tcPr>
            <w:tcW w:w="468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45</w:t>
            </w:r>
          </w:p>
        </w:tc>
      </w:tr>
      <w:tr w:rsidR="001E7E50">
        <w:tc>
          <w:tcPr>
            <w:tcW w:w="468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rPr>
            </w:pPr>
            <w:r>
              <w:rPr>
                <w:rFonts w:ascii="Calibri" w:eastAsia="Calibri" w:hAnsi="Calibri" w:cs="Calibri"/>
              </w:rPr>
              <w:t>Candidate D</w:t>
            </w:r>
          </w:p>
        </w:tc>
        <w:tc>
          <w:tcPr>
            <w:tcW w:w="468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39</w:t>
            </w:r>
          </w:p>
        </w:tc>
      </w:tr>
      <w:tr w:rsidR="001E7E50">
        <w:tc>
          <w:tcPr>
            <w:tcW w:w="468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rPr>
            </w:pPr>
            <w:r>
              <w:rPr>
                <w:rFonts w:ascii="Calibri" w:eastAsia="Calibri" w:hAnsi="Calibri" w:cs="Calibri"/>
              </w:rPr>
              <w:t>Candidate E</w:t>
            </w:r>
          </w:p>
        </w:tc>
        <w:tc>
          <w:tcPr>
            <w:tcW w:w="468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41</w:t>
            </w:r>
          </w:p>
        </w:tc>
      </w:tr>
      <w:tr w:rsidR="001E7E50">
        <w:tc>
          <w:tcPr>
            <w:tcW w:w="468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rPr>
            </w:pPr>
            <w:r>
              <w:rPr>
                <w:rFonts w:ascii="Calibri" w:eastAsia="Calibri" w:hAnsi="Calibri" w:cs="Calibri"/>
              </w:rPr>
              <w:t>Candidate F</w:t>
            </w:r>
          </w:p>
        </w:tc>
        <w:tc>
          <w:tcPr>
            <w:tcW w:w="468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46</w:t>
            </w:r>
          </w:p>
        </w:tc>
      </w:tr>
      <w:tr w:rsidR="001E7E50">
        <w:tc>
          <w:tcPr>
            <w:tcW w:w="468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rPr>
            </w:pPr>
            <w:r>
              <w:rPr>
                <w:rFonts w:ascii="Calibri" w:eastAsia="Calibri" w:hAnsi="Calibri" w:cs="Calibri"/>
              </w:rPr>
              <w:t>Candidate G</w:t>
            </w:r>
          </w:p>
        </w:tc>
        <w:tc>
          <w:tcPr>
            <w:tcW w:w="468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39</w:t>
            </w:r>
          </w:p>
        </w:tc>
      </w:tr>
      <w:tr w:rsidR="001E7E50">
        <w:tc>
          <w:tcPr>
            <w:tcW w:w="468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rPr>
            </w:pPr>
            <w:r>
              <w:rPr>
                <w:rFonts w:ascii="Calibri" w:eastAsia="Calibri" w:hAnsi="Calibri" w:cs="Calibri"/>
              </w:rPr>
              <w:t>Candidate H</w:t>
            </w:r>
          </w:p>
        </w:tc>
        <w:tc>
          <w:tcPr>
            <w:tcW w:w="468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44</w:t>
            </w:r>
          </w:p>
        </w:tc>
      </w:tr>
      <w:tr w:rsidR="001E7E50">
        <w:tc>
          <w:tcPr>
            <w:tcW w:w="468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rPr>
            </w:pPr>
            <w:r>
              <w:rPr>
                <w:rFonts w:ascii="Calibri" w:eastAsia="Calibri" w:hAnsi="Calibri" w:cs="Calibri"/>
              </w:rPr>
              <w:t>Candidate I</w:t>
            </w:r>
          </w:p>
        </w:tc>
        <w:tc>
          <w:tcPr>
            <w:tcW w:w="468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45</w:t>
            </w:r>
          </w:p>
        </w:tc>
      </w:tr>
      <w:tr w:rsidR="001E7E50">
        <w:tc>
          <w:tcPr>
            <w:tcW w:w="468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rPr>
            </w:pPr>
            <w:r>
              <w:rPr>
                <w:rFonts w:ascii="Calibri" w:eastAsia="Calibri" w:hAnsi="Calibri" w:cs="Calibri"/>
              </w:rPr>
              <w:lastRenderedPageBreak/>
              <w:t>Candidate J</w:t>
            </w:r>
          </w:p>
        </w:tc>
        <w:tc>
          <w:tcPr>
            <w:tcW w:w="468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39</w:t>
            </w:r>
          </w:p>
        </w:tc>
      </w:tr>
      <w:tr w:rsidR="001E7E50">
        <w:tc>
          <w:tcPr>
            <w:tcW w:w="468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rPr>
                <w:rFonts w:ascii="Calibri" w:eastAsia="Calibri" w:hAnsi="Calibri" w:cs="Calibri"/>
              </w:rPr>
            </w:pPr>
            <w:r>
              <w:rPr>
                <w:rFonts w:ascii="Calibri" w:eastAsia="Calibri" w:hAnsi="Calibri" w:cs="Calibri"/>
              </w:rPr>
              <w:t>Candidate K</w:t>
            </w:r>
          </w:p>
        </w:tc>
        <w:tc>
          <w:tcPr>
            <w:tcW w:w="468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39</w:t>
            </w:r>
          </w:p>
        </w:tc>
      </w:tr>
    </w:tbl>
    <w:p w:rsidR="001E7E50" w:rsidRDefault="001E7E50">
      <w:pPr>
        <w:pStyle w:val="Normal1"/>
        <w:rPr>
          <w:rFonts w:ascii="Calibri" w:eastAsia="Calibri" w:hAnsi="Calibri" w:cs="Calibri"/>
        </w:rPr>
      </w:pPr>
    </w:p>
    <w:p w:rsidR="001E7E50" w:rsidRDefault="001E7E50">
      <w:pPr>
        <w:pStyle w:val="Normal1"/>
        <w:rPr>
          <w:rFonts w:ascii="Calibri" w:eastAsia="Calibri" w:hAnsi="Calibri" w:cs="Calibri"/>
        </w:rPr>
      </w:pPr>
    </w:p>
    <w:p w:rsidR="001E7E50" w:rsidRDefault="00E90C85">
      <w:pPr>
        <w:pStyle w:val="Normal1"/>
        <w:rPr>
          <w:rFonts w:ascii="Calibri" w:eastAsia="Calibri" w:hAnsi="Calibri" w:cs="Calibri"/>
        </w:rPr>
      </w:pPr>
      <w:r>
        <w:rPr>
          <w:rFonts w:ascii="Calibri" w:eastAsia="Calibri" w:hAnsi="Calibri" w:cs="Calibri"/>
          <w:b/>
          <w:u w:val="single"/>
        </w:rPr>
        <w:t>Oral Examination</w:t>
      </w:r>
    </w:p>
    <w:p w:rsidR="001E7E50" w:rsidRDefault="00E90C85">
      <w:pPr>
        <w:pStyle w:val="Normal1"/>
        <w:rPr>
          <w:rFonts w:ascii="Calibri" w:eastAsia="Calibri" w:hAnsi="Calibri" w:cs="Calibri"/>
        </w:rPr>
      </w:pPr>
      <w:r>
        <w:rPr>
          <w:rFonts w:ascii="Calibri" w:eastAsia="Calibri" w:hAnsi="Calibri" w:cs="Calibri"/>
        </w:rPr>
        <w:t>There were five Knowledge, Skills, and Abilities (KSA) rated by two raters during the oral examination.  The KSA weights are as follows:</w:t>
      </w:r>
    </w:p>
    <w:p w:rsidR="001E7E50" w:rsidRDefault="001E7E50">
      <w:pPr>
        <w:pStyle w:val="Normal1"/>
        <w:rPr>
          <w:rFonts w:ascii="Calibri" w:eastAsia="Calibri" w:hAnsi="Calibri" w:cs="Calibri"/>
        </w:rPr>
      </w:pPr>
    </w:p>
    <w:p w:rsidR="001E7E50" w:rsidRDefault="00E90C85">
      <w:pPr>
        <w:pStyle w:val="Normal1"/>
        <w:numPr>
          <w:ilvl w:val="0"/>
          <w:numId w:val="3"/>
        </w:numPr>
        <w:rPr>
          <w:rFonts w:ascii="Calibri" w:eastAsia="Calibri" w:hAnsi="Calibri" w:cs="Calibri"/>
        </w:rPr>
      </w:pPr>
      <w:r>
        <w:rPr>
          <w:rFonts w:ascii="Calibri" w:eastAsia="Calibri" w:hAnsi="Calibri" w:cs="Calibri"/>
        </w:rPr>
        <w:t>KSA A:  25%</w:t>
      </w:r>
    </w:p>
    <w:p w:rsidR="001E7E50" w:rsidRDefault="00E90C85">
      <w:pPr>
        <w:pStyle w:val="Normal1"/>
        <w:numPr>
          <w:ilvl w:val="0"/>
          <w:numId w:val="3"/>
        </w:numPr>
        <w:rPr>
          <w:rFonts w:ascii="Calibri" w:eastAsia="Calibri" w:hAnsi="Calibri" w:cs="Calibri"/>
        </w:rPr>
      </w:pPr>
      <w:r>
        <w:rPr>
          <w:rFonts w:ascii="Calibri" w:eastAsia="Calibri" w:hAnsi="Calibri" w:cs="Calibri"/>
        </w:rPr>
        <w:t>KSA B:  26%</w:t>
      </w:r>
    </w:p>
    <w:p w:rsidR="001E7E50" w:rsidRDefault="00E90C85">
      <w:pPr>
        <w:pStyle w:val="Normal1"/>
        <w:numPr>
          <w:ilvl w:val="0"/>
          <w:numId w:val="3"/>
        </w:numPr>
        <w:rPr>
          <w:rFonts w:ascii="Calibri" w:eastAsia="Calibri" w:hAnsi="Calibri" w:cs="Calibri"/>
        </w:rPr>
      </w:pPr>
      <w:r>
        <w:rPr>
          <w:rFonts w:ascii="Calibri" w:eastAsia="Calibri" w:hAnsi="Calibri" w:cs="Calibri"/>
        </w:rPr>
        <w:t>KSA C:  25%</w:t>
      </w:r>
    </w:p>
    <w:p w:rsidR="001E7E50" w:rsidRDefault="00E90C85">
      <w:pPr>
        <w:pStyle w:val="Normal1"/>
        <w:numPr>
          <w:ilvl w:val="0"/>
          <w:numId w:val="3"/>
        </w:numPr>
        <w:rPr>
          <w:rFonts w:ascii="Calibri" w:eastAsia="Calibri" w:hAnsi="Calibri" w:cs="Calibri"/>
        </w:rPr>
      </w:pPr>
      <w:r>
        <w:rPr>
          <w:rFonts w:ascii="Calibri" w:eastAsia="Calibri" w:hAnsi="Calibri" w:cs="Calibri"/>
        </w:rPr>
        <w:t>KSA D:  18%</w:t>
      </w:r>
    </w:p>
    <w:p w:rsidR="001E7E50" w:rsidRDefault="00E90C85">
      <w:pPr>
        <w:pStyle w:val="Normal1"/>
        <w:numPr>
          <w:ilvl w:val="0"/>
          <w:numId w:val="3"/>
        </w:numPr>
        <w:rPr>
          <w:rFonts w:ascii="Calibri" w:eastAsia="Calibri" w:hAnsi="Calibri" w:cs="Calibri"/>
        </w:rPr>
      </w:pPr>
      <w:r>
        <w:rPr>
          <w:rFonts w:ascii="Calibri" w:eastAsia="Calibri" w:hAnsi="Calibri" w:cs="Calibri"/>
        </w:rPr>
        <w:t>KSA E:  6%</w:t>
      </w:r>
    </w:p>
    <w:p w:rsidR="001E7E50" w:rsidRDefault="001E7E50">
      <w:pPr>
        <w:pStyle w:val="Normal1"/>
        <w:rPr>
          <w:rFonts w:ascii="Calibri" w:eastAsia="Calibri" w:hAnsi="Calibri" w:cs="Calibri"/>
        </w:rPr>
      </w:pPr>
    </w:p>
    <w:p w:rsidR="001E7E50" w:rsidRDefault="00E90C85">
      <w:pPr>
        <w:pStyle w:val="Normal1"/>
        <w:rPr>
          <w:rFonts w:ascii="Calibri" w:eastAsia="Calibri" w:hAnsi="Calibri" w:cs="Calibri"/>
        </w:rPr>
      </w:pPr>
      <w:r>
        <w:rPr>
          <w:rFonts w:ascii="Calibri" w:eastAsia="Calibri" w:hAnsi="Calibri" w:cs="Calibri"/>
        </w:rPr>
        <w:t xml:space="preserve">Each KSA is rated by two raters on a scale of 1-5, with 1 being the lowest score and 5 being the highest.  The scores that each rater determined for each KSA are indicated below.  </w:t>
      </w:r>
    </w:p>
    <w:p w:rsidR="001E7E50" w:rsidRDefault="001E7E50">
      <w:pPr>
        <w:pStyle w:val="Normal1"/>
        <w:rPr>
          <w:rFonts w:ascii="Calibri" w:eastAsia="Calibri" w:hAnsi="Calibri" w:cs="Calibri"/>
        </w:rPr>
      </w:pPr>
    </w:p>
    <w:p w:rsidR="001E7E50" w:rsidRDefault="00E90C85">
      <w:pPr>
        <w:pStyle w:val="Normal1"/>
        <w:rPr>
          <w:rFonts w:ascii="Calibri" w:eastAsia="Calibri" w:hAnsi="Calibri" w:cs="Calibri"/>
        </w:rPr>
      </w:pPr>
      <w:r>
        <w:rPr>
          <w:rFonts w:ascii="Calibri" w:eastAsia="Calibri" w:hAnsi="Calibri" w:cs="Calibri"/>
          <w:b/>
          <w:u w:val="single"/>
        </w:rPr>
        <w:t>Rater 1</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b/>
              </w:rPr>
              <w:t>NAME</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KSA A</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KSA B</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KSA C</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KSA D</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KSA E</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A</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B</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C</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D</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5</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E</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5</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F</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1</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lastRenderedPageBreak/>
              <w:t>Candidate G</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5</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5</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H</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1</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I</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5</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J</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2</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K</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1</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5</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4</w:t>
            </w:r>
          </w:p>
        </w:tc>
      </w:tr>
    </w:tbl>
    <w:p w:rsidR="001E7E50" w:rsidRDefault="001E7E50">
      <w:pPr>
        <w:pStyle w:val="Normal1"/>
        <w:rPr>
          <w:rFonts w:ascii="Calibri" w:eastAsia="Calibri" w:hAnsi="Calibri" w:cs="Calibri"/>
        </w:rPr>
      </w:pPr>
    </w:p>
    <w:p w:rsidR="001E7E50" w:rsidRDefault="00E90C85">
      <w:pPr>
        <w:pStyle w:val="Normal1"/>
        <w:rPr>
          <w:rFonts w:ascii="Calibri" w:eastAsia="Calibri" w:hAnsi="Calibri" w:cs="Calibri"/>
          <w:b/>
          <w:u w:val="single"/>
        </w:rPr>
      </w:pPr>
      <w:r>
        <w:rPr>
          <w:rFonts w:ascii="Calibri" w:eastAsia="Calibri" w:hAnsi="Calibri" w:cs="Calibri"/>
          <w:b/>
          <w:u w:val="single"/>
        </w:rPr>
        <w:t>Rater 2</w:t>
      </w:r>
    </w:p>
    <w:p w:rsidR="001E7E50" w:rsidRDefault="001E7E50">
      <w:pPr>
        <w:pStyle w:val="Normal1"/>
        <w:rPr>
          <w:rFonts w:ascii="Calibri" w:eastAsia="Calibri" w:hAnsi="Calibri" w:cs="Calibri"/>
          <w:b/>
          <w:u w:val="single"/>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b/>
              </w:rPr>
            </w:pPr>
            <w:r>
              <w:rPr>
                <w:rFonts w:ascii="Calibri" w:eastAsia="Calibri" w:hAnsi="Calibri" w:cs="Calibri"/>
                <w:b/>
              </w:rPr>
              <w:t>NAME</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b/>
              </w:rPr>
            </w:pPr>
            <w:r>
              <w:rPr>
                <w:rFonts w:ascii="Calibri" w:eastAsia="Calibri" w:hAnsi="Calibri" w:cs="Calibri"/>
                <w:b/>
              </w:rPr>
              <w:t>KSA A</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b/>
              </w:rPr>
            </w:pPr>
            <w:r>
              <w:rPr>
                <w:rFonts w:ascii="Calibri" w:eastAsia="Calibri" w:hAnsi="Calibri" w:cs="Calibri"/>
                <w:b/>
              </w:rPr>
              <w:t>KSA B</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b/>
              </w:rPr>
            </w:pPr>
            <w:r>
              <w:rPr>
                <w:rFonts w:ascii="Calibri" w:eastAsia="Calibri" w:hAnsi="Calibri" w:cs="Calibri"/>
                <w:b/>
              </w:rPr>
              <w:t>KSA C</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b/>
              </w:rPr>
            </w:pPr>
            <w:r>
              <w:rPr>
                <w:rFonts w:ascii="Calibri" w:eastAsia="Calibri" w:hAnsi="Calibri" w:cs="Calibri"/>
                <w:b/>
              </w:rPr>
              <w:t>KSA D</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b/>
              </w:rPr>
            </w:pPr>
            <w:r>
              <w:rPr>
                <w:rFonts w:ascii="Calibri" w:eastAsia="Calibri" w:hAnsi="Calibri" w:cs="Calibri"/>
                <w:b/>
              </w:rPr>
              <w:t>KSA E</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A</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4</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B</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4</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C</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5</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D</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4</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E</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5</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F</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lastRenderedPageBreak/>
              <w:t>Candidate G</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4</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H</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1</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2</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I</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4</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J</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r>
      <w:tr w:rsidR="001E7E50">
        <w:trPr>
          <w:trHeight w:val="740"/>
        </w:trPr>
        <w:tc>
          <w:tcPr>
            <w:tcW w:w="1560"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Candidate K</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2</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4</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c>
          <w:tcPr>
            <w:tcW w:w="156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rPr>
            </w:pPr>
            <w:r>
              <w:rPr>
                <w:rFonts w:ascii="Calibri" w:eastAsia="Calibri" w:hAnsi="Calibri" w:cs="Calibri"/>
              </w:rPr>
              <w:t>3</w:t>
            </w:r>
          </w:p>
        </w:tc>
      </w:tr>
    </w:tbl>
    <w:p w:rsidR="001E7E50" w:rsidRDefault="001E7E50">
      <w:pPr>
        <w:pStyle w:val="Normal1"/>
        <w:rPr>
          <w:rFonts w:ascii="Calibri" w:eastAsia="Calibri" w:hAnsi="Calibri" w:cs="Calibri"/>
        </w:rPr>
      </w:pPr>
    </w:p>
    <w:p w:rsidR="001E7E50" w:rsidRDefault="00E90C85">
      <w:pPr>
        <w:pStyle w:val="Normal1"/>
        <w:rPr>
          <w:rFonts w:ascii="Calibri" w:eastAsia="Calibri" w:hAnsi="Calibri" w:cs="Calibri"/>
          <w:b/>
          <w:u w:val="single"/>
        </w:rPr>
      </w:pPr>
      <w:r>
        <w:rPr>
          <w:rFonts w:ascii="Calibri" w:eastAsia="Calibri" w:hAnsi="Calibri" w:cs="Calibri"/>
          <w:b/>
          <w:u w:val="single"/>
        </w:rPr>
        <w:t>Extra Points</w:t>
      </w:r>
    </w:p>
    <w:p w:rsidR="001E7E50" w:rsidRDefault="001E7E50">
      <w:pPr>
        <w:pStyle w:val="Normal1"/>
        <w:rPr>
          <w:rFonts w:ascii="Calibri" w:eastAsia="Calibri" w:hAnsi="Calibri" w:cs="Calibri"/>
        </w:rPr>
      </w:pPr>
    </w:p>
    <w:p w:rsidR="001E7E50" w:rsidRDefault="00E90C85">
      <w:pPr>
        <w:pStyle w:val="Normal1"/>
        <w:rPr>
          <w:rFonts w:ascii="Calibri" w:eastAsia="Calibri" w:hAnsi="Calibri" w:cs="Calibri"/>
        </w:rPr>
      </w:pPr>
      <w:r>
        <w:rPr>
          <w:rFonts w:ascii="Calibri" w:eastAsia="Calibri" w:hAnsi="Calibri" w:cs="Calibri"/>
        </w:rPr>
        <w:t>Some candidates are veterans or internal candidates and are eligible for additional points, if they passed all examination components.  This information is provided below:</w:t>
      </w:r>
    </w:p>
    <w:p w:rsidR="001E7E50" w:rsidRDefault="001E7E50">
      <w:pPr>
        <w:pStyle w:val="Normal1"/>
        <w:rPr>
          <w:rFonts w:ascii="Calibri" w:eastAsia="Calibri" w:hAnsi="Calibri" w:cs="Calibri"/>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E7E50">
        <w:tc>
          <w:tcPr>
            <w:tcW w:w="312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b/>
              </w:rPr>
            </w:pPr>
            <w:r>
              <w:rPr>
                <w:rFonts w:ascii="Calibri" w:eastAsia="Calibri" w:hAnsi="Calibri" w:cs="Calibri"/>
                <w:b/>
              </w:rPr>
              <w:t>NAME</w:t>
            </w:r>
          </w:p>
        </w:tc>
        <w:tc>
          <w:tcPr>
            <w:tcW w:w="312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VETERANS POINTS</w:t>
            </w:r>
          </w:p>
        </w:tc>
        <w:tc>
          <w:tcPr>
            <w:tcW w:w="312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PROMOTIONAL POINTS</w:t>
            </w:r>
          </w:p>
        </w:tc>
      </w:tr>
      <w:tr w:rsidR="001E7E50">
        <w:tc>
          <w:tcPr>
            <w:tcW w:w="312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rPr>
                <w:rFonts w:ascii="Calibri" w:eastAsia="Calibri" w:hAnsi="Calibri" w:cs="Calibri"/>
                <w:b/>
              </w:rPr>
            </w:pPr>
            <w:r>
              <w:rPr>
                <w:rFonts w:ascii="Calibri" w:eastAsia="Calibri" w:hAnsi="Calibri" w:cs="Calibri"/>
                <w:b/>
              </w:rPr>
              <w:t>Candidate A</w:t>
            </w:r>
          </w:p>
        </w:tc>
        <w:tc>
          <w:tcPr>
            <w:tcW w:w="3120" w:type="dxa"/>
            <w:shd w:val="clear" w:color="auto" w:fill="auto"/>
            <w:tcMar>
              <w:top w:w="100" w:type="dxa"/>
              <w:left w:w="100" w:type="dxa"/>
              <w:bottom w:w="100" w:type="dxa"/>
              <w:right w:w="100" w:type="dxa"/>
            </w:tcMar>
          </w:tcPr>
          <w:p w:rsidR="001E7E50" w:rsidRDefault="001E7E50">
            <w:pPr>
              <w:pStyle w:val="Normal1"/>
              <w:widowControl w:val="0"/>
              <w:pBdr>
                <w:top w:val="nil"/>
                <w:left w:val="nil"/>
                <w:bottom w:val="nil"/>
                <w:right w:val="nil"/>
                <w:between w:val="nil"/>
              </w:pBdr>
              <w:jc w:val="center"/>
              <w:rPr>
                <w:rFonts w:ascii="Calibri" w:eastAsia="Calibri" w:hAnsi="Calibri" w:cs="Calibri"/>
              </w:rPr>
            </w:pPr>
          </w:p>
        </w:tc>
        <w:tc>
          <w:tcPr>
            <w:tcW w:w="312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60 points</w:t>
            </w:r>
          </w:p>
        </w:tc>
      </w:tr>
      <w:tr w:rsidR="001E7E50">
        <w:tc>
          <w:tcPr>
            <w:tcW w:w="312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rPr>
                <w:rFonts w:ascii="Calibri" w:eastAsia="Calibri" w:hAnsi="Calibri" w:cs="Calibri"/>
                <w:b/>
              </w:rPr>
            </w:pPr>
            <w:r>
              <w:rPr>
                <w:rFonts w:ascii="Calibri" w:eastAsia="Calibri" w:hAnsi="Calibri" w:cs="Calibri"/>
                <w:b/>
              </w:rPr>
              <w:t>Candidate B</w:t>
            </w:r>
          </w:p>
        </w:tc>
        <w:tc>
          <w:tcPr>
            <w:tcW w:w="312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35 points</w:t>
            </w:r>
          </w:p>
        </w:tc>
        <w:tc>
          <w:tcPr>
            <w:tcW w:w="3120" w:type="dxa"/>
            <w:shd w:val="clear" w:color="auto" w:fill="auto"/>
            <w:tcMar>
              <w:top w:w="100" w:type="dxa"/>
              <w:left w:w="100" w:type="dxa"/>
              <w:bottom w:w="100" w:type="dxa"/>
              <w:right w:w="100" w:type="dxa"/>
            </w:tcMar>
          </w:tcPr>
          <w:p w:rsidR="001E7E50" w:rsidRDefault="001E7E50">
            <w:pPr>
              <w:pStyle w:val="Normal1"/>
              <w:widowControl w:val="0"/>
              <w:pBdr>
                <w:top w:val="nil"/>
                <w:left w:val="nil"/>
                <w:bottom w:val="nil"/>
                <w:right w:val="nil"/>
                <w:between w:val="nil"/>
              </w:pBdr>
              <w:jc w:val="center"/>
              <w:rPr>
                <w:rFonts w:ascii="Calibri" w:eastAsia="Calibri" w:hAnsi="Calibri" w:cs="Calibri"/>
              </w:rPr>
            </w:pPr>
          </w:p>
        </w:tc>
      </w:tr>
      <w:tr w:rsidR="001E7E50">
        <w:tc>
          <w:tcPr>
            <w:tcW w:w="312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rPr>
                <w:rFonts w:ascii="Calibri" w:eastAsia="Calibri" w:hAnsi="Calibri" w:cs="Calibri"/>
                <w:b/>
              </w:rPr>
            </w:pPr>
            <w:r>
              <w:rPr>
                <w:rFonts w:ascii="Calibri" w:eastAsia="Calibri" w:hAnsi="Calibri" w:cs="Calibri"/>
                <w:b/>
              </w:rPr>
              <w:t>Candidate E</w:t>
            </w:r>
          </w:p>
        </w:tc>
        <w:tc>
          <w:tcPr>
            <w:tcW w:w="3120" w:type="dxa"/>
            <w:shd w:val="clear" w:color="auto" w:fill="auto"/>
            <w:tcMar>
              <w:top w:w="100" w:type="dxa"/>
              <w:left w:w="100" w:type="dxa"/>
              <w:bottom w:w="100" w:type="dxa"/>
              <w:right w:w="100" w:type="dxa"/>
            </w:tcMar>
          </w:tcPr>
          <w:p w:rsidR="001E7E50" w:rsidRDefault="001E7E50">
            <w:pPr>
              <w:pStyle w:val="Normal1"/>
              <w:widowControl w:val="0"/>
              <w:pBdr>
                <w:top w:val="nil"/>
                <w:left w:val="nil"/>
                <w:bottom w:val="nil"/>
                <w:right w:val="nil"/>
                <w:between w:val="nil"/>
              </w:pBdr>
              <w:jc w:val="center"/>
              <w:rPr>
                <w:rFonts w:ascii="Calibri" w:eastAsia="Calibri" w:hAnsi="Calibri" w:cs="Calibri"/>
              </w:rPr>
            </w:pPr>
          </w:p>
        </w:tc>
        <w:tc>
          <w:tcPr>
            <w:tcW w:w="312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60 points</w:t>
            </w:r>
          </w:p>
        </w:tc>
      </w:tr>
      <w:tr w:rsidR="001E7E50">
        <w:tc>
          <w:tcPr>
            <w:tcW w:w="312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rPr>
                <w:rFonts w:ascii="Calibri" w:eastAsia="Calibri" w:hAnsi="Calibri" w:cs="Calibri"/>
                <w:b/>
              </w:rPr>
            </w:pPr>
            <w:r>
              <w:rPr>
                <w:rFonts w:ascii="Calibri" w:eastAsia="Calibri" w:hAnsi="Calibri" w:cs="Calibri"/>
                <w:b/>
              </w:rPr>
              <w:t>Candidate H</w:t>
            </w:r>
          </w:p>
        </w:tc>
        <w:tc>
          <w:tcPr>
            <w:tcW w:w="3120" w:type="dxa"/>
            <w:shd w:val="clear" w:color="auto" w:fill="auto"/>
            <w:tcMar>
              <w:top w:w="100" w:type="dxa"/>
              <w:left w:w="100" w:type="dxa"/>
              <w:bottom w:w="100" w:type="dxa"/>
              <w:right w:w="100" w:type="dxa"/>
            </w:tcMar>
          </w:tcPr>
          <w:p w:rsidR="001E7E50" w:rsidRDefault="001E7E50">
            <w:pPr>
              <w:pStyle w:val="Normal1"/>
              <w:widowControl w:val="0"/>
              <w:pBdr>
                <w:top w:val="nil"/>
                <w:left w:val="nil"/>
                <w:bottom w:val="nil"/>
                <w:right w:val="nil"/>
                <w:between w:val="nil"/>
              </w:pBdr>
              <w:jc w:val="center"/>
              <w:rPr>
                <w:rFonts w:ascii="Calibri" w:eastAsia="Calibri" w:hAnsi="Calibri" w:cs="Calibri"/>
              </w:rPr>
            </w:pPr>
          </w:p>
        </w:tc>
        <w:tc>
          <w:tcPr>
            <w:tcW w:w="312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60 points</w:t>
            </w:r>
          </w:p>
        </w:tc>
      </w:tr>
      <w:tr w:rsidR="001E7E50">
        <w:tc>
          <w:tcPr>
            <w:tcW w:w="312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rPr>
                <w:rFonts w:ascii="Calibri" w:eastAsia="Calibri" w:hAnsi="Calibri" w:cs="Calibri"/>
                <w:b/>
              </w:rPr>
            </w:pPr>
            <w:r>
              <w:rPr>
                <w:rFonts w:ascii="Calibri" w:eastAsia="Calibri" w:hAnsi="Calibri" w:cs="Calibri"/>
                <w:b/>
              </w:rPr>
              <w:t>Candidate K</w:t>
            </w:r>
          </w:p>
        </w:tc>
        <w:tc>
          <w:tcPr>
            <w:tcW w:w="3120" w:type="dxa"/>
            <w:shd w:val="clear" w:color="auto" w:fill="auto"/>
            <w:tcMar>
              <w:top w:w="100" w:type="dxa"/>
              <w:left w:w="100" w:type="dxa"/>
              <w:bottom w:w="100" w:type="dxa"/>
              <w:right w:w="100" w:type="dxa"/>
            </w:tcMar>
          </w:tcPr>
          <w:p w:rsidR="001E7E50" w:rsidRDefault="001E7E50">
            <w:pPr>
              <w:pStyle w:val="Normal1"/>
              <w:widowControl w:val="0"/>
              <w:pBdr>
                <w:top w:val="nil"/>
                <w:left w:val="nil"/>
                <w:bottom w:val="nil"/>
                <w:right w:val="nil"/>
                <w:between w:val="nil"/>
              </w:pBdr>
              <w:jc w:val="center"/>
              <w:rPr>
                <w:rFonts w:ascii="Calibri" w:eastAsia="Calibri" w:hAnsi="Calibri" w:cs="Calibri"/>
              </w:rPr>
            </w:pPr>
          </w:p>
        </w:tc>
        <w:tc>
          <w:tcPr>
            <w:tcW w:w="3120" w:type="dxa"/>
            <w:shd w:val="clear" w:color="auto" w:fill="auto"/>
            <w:tcMar>
              <w:top w:w="100" w:type="dxa"/>
              <w:left w:w="100" w:type="dxa"/>
              <w:bottom w:w="100" w:type="dxa"/>
              <w:right w:w="100" w:type="dxa"/>
            </w:tcMar>
          </w:tcPr>
          <w:p w:rsidR="001E7E50" w:rsidRDefault="00E90C85">
            <w:pPr>
              <w:pStyle w:val="Normal1"/>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60 points</w:t>
            </w:r>
          </w:p>
        </w:tc>
      </w:tr>
    </w:tbl>
    <w:p w:rsidR="001E7E50" w:rsidRDefault="001E7E50">
      <w:pPr>
        <w:pStyle w:val="Normal1"/>
        <w:rPr>
          <w:rFonts w:ascii="Calibri" w:eastAsia="Calibri" w:hAnsi="Calibri" w:cs="Calibri"/>
        </w:rPr>
      </w:pPr>
    </w:p>
    <w:p w:rsidR="001E7E50" w:rsidRDefault="001E7E50">
      <w:pPr>
        <w:pStyle w:val="Normal1"/>
        <w:spacing w:after="200"/>
        <w:rPr>
          <w:rFonts w:ascii="Calibri" w:eastAsia="Calibri" w:hAnsi="Calibri" w:cs="Calibri"/>
          <w:b/>
        </w:rPr>
      </w:pPr>
    </w:p>
    <w:p w:rsidR="001E7E50" w:rsidRDefault="00E90C85">
      <w:pPr>
        <w:pStyle w:val="Normal1"/>
        <w:spacing w:after="200"/>
        <w:rPr>
          <w:rFonts w:ascii="Calibri" w:eastAsia="Calibri" w:hAnsi="Calibri" w:cs="Calibri"/>
          <w:b/>
        </w:rPr>
      </w:pPr>
      <w:r w:rsidRPr="000B5E68">
        <w:rPr>
          <w:rFonts w:ascii="Calibri" w:eastAsia="Calibri" w:hAnsi="Calibri" w:cs="Calibri"/>
          <w:b/>
        </w:rPr>
        <w:t>Please proceed to the next page to provide your answer(s).</w:t>
      </w:r>
      <w:r>
        <w:br w:type="page"/>
      </w:r>
    </w:p>
    <w:p w:rsidR="001E7E50" w:rsidRDefault="00E90C85">
      <w:pPr>
        <w:pStyle w:val="Normal1"/>
        <w:rPr>
          <w:rFonts w:ascii="Calibri" w:eastAsia="Calibri" w:hAnsi="Calibri" w:cs="Calibri"/>
        </w:rPr>
      </w:pPr>
      <w:r>
        <w:rPr>
          <w:rFonts w:ascii="Calibri" w:eastAsia="Calibri" w:hAnsi="Calibri" w:cs="Calibri"/>
        </w:rPr>
        <w:lastRenderedPageBreak/>
        <w:t>Use the table provided to fill in the values obtained for all score values.  If any section does not apply to a specific candidate, enter ‘N/A.’.</w:t>
      </w:r>
    </w:p>
    <w:p w:rsidR="001E7E50" w:rsidRDefault="001E7E50">
      <w:pPr>
        <w:pStyle w:val="Normal1"/>
        <w:rPr>
          <w:rFonts w:ascii="Calibri" w:eastAsia="Calibri" w:hAnsi="Calibri" w:cs="Calibri"/>
          <w:i/>
        </w:rPr>
      </w:pPr>
    </w:p>
    <w:tbl>
      <w:tblPr>
        <w:tblStyle w:val="a4"/>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1050"/>
        <w:gridCol w:w="1590"/>
        <w:gridCol w:w="1215"/>
        <w:gridCol w:w="1440"/>
        <w:gridCol w:w="1590"/>
        <w:gridCol w:w="1185"/>
      </w:tblGrid>
      <w:tr w:rsidR="001E7E50">
        <w:tc>
          <w:tcPr>
            <w:tcW w:w="1245"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b/>
                <w:sz w:val="20"/>
                <w:szCs w:val="20"/>
              </w:rPr>
            </w:pPr>
            <w:r>
              <w:rPr>
                <w:rFonts w:ascii="Calibri" w:eastAsia="Calibri" w:hAnsi="Calibri" w:cs="Calibri"/>
                <w:b/>
                <w:sz w:val="20"/>
                <w:szCs w:val="20"/>
              </w:rPr>
              <w:t>Candidate</w:t>
            </w:r>
          </w:p>
        </w:tc>
        <w:tc>
          <w:tcPr>
            <w:tcW w:w="105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b/>
                <w:sz w:val="20"/>
                <w:szCs w:val="20"/>
              </w:rPr>
            </w:pPr>
            <w:r>
              <w:rPr>
                <w:rFonts w:ascii="Calibri" w:eastAsia="Calibri" w:hAnsi="Calibri" w:cs="Calibri"/>
                <w:b/>
                <w:sz w:val="20"/>
                <w:szCs w:val="20"/>
              </w:rPr>
              <w:t>Pass/Fail</w:t>
            </w:r>
          </w:p>
        </w:tc>
        <w:tc>
          <w:tcPr>
            <w:tcW w:w="159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b/>
                <w:sz w:val="20"/>
                <w:szCs w:val="20"/>
              </w:rPr>
            </w:pPr>
            <w:r>
              <w:rPr>
                <w:rFonts w:ascii="Calibri" w:eastAsia="Calibri" w:hAnsi="Calibri" w:cs="Calibri"/>
                <w:b/>
                <w:sz w:val="20"/>
                <w:szCs w:val="20"/>
              </w:rPr>
              <w:t>Multiple-</w:t>
            </w:r>
          </w:p>
          <w:p w:rsidR="001E7E50" w:rsidRDefault="00E90C85">
            <w:pPr>
              <w:pStyle w:val="Normal1"/>
              <w:widowControl w:val="0"/>
              <w:jc w:val="center"/>
              <w:rPr>
                <w:rFonts w:ascii="Calibri" w:eastAsia="Calibri" w:hAnsi="Calibri" w:cs="Calibri"/>
                <w:b/>
                <w:sz w:val="20"/>
                <w:szCs w:val="20"/>
              </w:rPr>
            </w:pPr>
            <w:r>
              <w:rPr>
                <w:rFonts w:ascii="Calibri" w:eastAsia="Calibri" w:hAnsi="Calibri" w:cs="Calibri"/>
                <w:b/>
                <w:sz w:val="20"/>
                <w:szCs w:val="20"/>
              </w:rPr>
              <w:t>Choice</w:t>
            </w:r>
          </w:p>
          <w:p w:rsidR="001E7E50" w:rsidRDefault="00E90C85">
            <w:pPr>
              <w:pStyle w:val="Normal1"/>
              <w:widowControl w:val="0"/>
              <w:jc w:val="center"/>
              <w:rPr>
                <w:rFonts w:ascii="Calibri" w:eastAsia="Calibri" w:hAnsi="Calibri" w:cs="Calibri"/>
                <w:b/>
                <w:sz w:val="20"/>
                <w:szCs w:val="20"/>
              </w:rPr>
            </w:pPr>
            <w:r>
              <w:rPr>
                <w:rFonts w:ascii="Calibri" w:eastAsia="Calibri" w:hAnsi="Calibri" w:cs="Calibri"/>
                <w:b/>
                <w:sz w:val="20"/>
                <w:szCs w:val="20"/>
              </w:rPr>
              <w:t>Weighted Standardized Score</w:t>
            </w:r>
          </w:p>
        </w:tc>
        <w:tc>
          <w:tcPr>
            <w:tcW w:w="1215"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b/>
                <w:sz w:val="20"/>
                <w:szCs w:val="20"/>
              </w:rPr>
            </w:pPr>
            <w:r>
              <w:rPr>
                <w:rFonts w:ascii="Calibri" w:eastAsia="Calibri" w:hAnsi="Calibri" w:cs="Calibri"/>
                <w:b/>
                <w:sz w:val="20"/>
                <w:szCs w:val="20"/>
              </w:rPr>
              <w:t>Oral Exam</w:t>
            </w:r>
          </w:p>
          <w:p w:rsidR="001E7E50" w:rsidRDefault="00E90C85">
            <w:pPr>
              <w:pStyle w:val="Normal1"/>
              <w:widowControl w:val="0"/>
              <w:jc w:val="center"/>
              <w:rPr>
                <w:rFonts w:ascii="Calibri" w:eastAsia="Calibri" w:hAnsi="Calibri" w:cs="Calibri"/>
                <w:b/>
                <w:sz w:val="20"/>
                <w:szCs w:val="20"/>
              </w:rPr>
            </w:pPr>
            <w:r>
              <w:rPr>
                <w:rFonts w:ascii="Calibri" w:eastAsia="Calibri" w:hAnsi="Calibri" w:cs="Calibri"/>
                <w:b/>
                <w:sz w:val="20"/>
                <w:szCs w:val="20"/>
              </w:rPr>
              <w:t>Raw Score</w:t>
            </w:r>
          </w:p>
        </w:tc>
        <w:tc>
          <w:tcPr>
            <w:tcW w:w="144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b/>
                <w:sz w:val="20"/>
                <w:szCs w:val="20"/>
              </w:rPr>
            </w:pPr>
            <w:r>
              <w:rPr>
                <w:rFonts w:ascii="Calibri" w:eastAsia="Calibri" w:hAnsi="Calibri" w:cs="Calibri"/>
                <w:b/>
                <w:sz w:val="20"/>
                <w:szCs w:val="20"/>
              </w:rPr>
              <w:t>Oral Exam Weighted Standardized Score</w:t>
            </w:r>
          </w:p>
        </w:tc>
        <w:tc>
          <w:tcPr>
            <w:tcW w:w="1590"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b/>
                <w:sz w:val="20"/>
                <w:szCs w:val="20"/>
              </w:rPr>
            </w:pPr>
            <w:r>
              <w:rPr>
                <w:rFonts w:ascii="Calibri" w:eastAsia="Calibri" w:hAnsi="Calibri" w:cs="Calibri"/>
                <w:b/>
                <w:sz w:val="20"/>
                <w:szCs w:val="20"/>
              </w:rPr>
              <w:t>Eligible List Score</w:t>
            </w:r>
          </w:p>
        </w:tc>
        <w:tc>
          <w:tcPr>
            <w:tcW w:w="1185" w:type="dxa"/>
            <w:shd w:val="clear" w:color="auto" w:fill="auto"/>
            <w:tcMar>
              <w:top w:w="100" w:type="dxa"/>
              <w:left w:w="100" w:type="dxa"/>
              <w:bottom w:w="100" w:type="dxa"/>
              <w:right w:w="100" w:type="dxa"/>
            </w:tcMar>
          </w:tcPr>
          <w:p w:rsidR="001E7E50" w:rsidRDefault="00E90C85">
            <w:pPr>
              <w:pStyle w:val="Normal1"/>
              <w:widowControl w:val="0"/>
              <w:jc w:val="center"/>
              <w:rPr>
                <w:rFonts w:ascii="Calibri" w:eastAsia="Calibri" w:hAnsi="Calibri" w:cs="Calibri"/>
                <w:b/>
                <w:sz w:val="20"/>
                <w:szCs w:val="20"/>
              </w:rPr>
            </w:pPr>
            <w:r>
              <w:rPr>
                <w:rFonts w:ascii="Calibri" w:eastAsia="Calibri" w:hAnsi="Calibri" w:cs="Calibri"/>
                <w:b/>
                <w:sz w:val="20"/>
                <w:szCs w:val="20"/>
              </w:rPr>
              <w:t>Rank on List</w:t>
            </w:r>
          </w:p>
        </w:tc>
      </w:tr>
      <w:tr w:rsidR="001E7E50">
        <w:tc>
          <w:tcPr>
            <w:tcW w:w="1245"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A</w:t>
            </w:r>
          </w:p>
        </w:tc>
        <w:tc>
          <w:tcPr>
            <w:tcW w:w="105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21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44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18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r>
      <w:tr w:rsidR="001E7E50">
        <w:tc>
          <w:tcPr>
            <w:tcW w:w="1245"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B</w:t>
            </w:r>
          </w:p>
        </w:tc>
        <w:tc>
          <w:tcPr>
            <w:tcW w:w="105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21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44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18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r>
      <w:tr w:rsidR="001E7E50">
        <w:tc>
          <w:tcPr>
            <w:tcW w:w="1245"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C</w:t>
            </w:r>
          </w:p>
        </w:tc>
        <w:tc>
          <w:tcPr>
            <w:tcW w:w="105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21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44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18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r>
      <w:tr w:rsidR="001E7E50">
        <w:tc>
          <w:tcPr>
            <w:tcW w:w="1245"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D</w:t>
            </w:r>
          </w:p>
        </w:tc>
        <w:tc>
          <w:tcPr>
            <w:tcW w:w="105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21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44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18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r>
      <w:tr w:rsidR="001E7E50">
        <w:tc>
          <w:tcPr>
            <w:tcW w:w="1245"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E</w:t>
            </w:r>
          </w:p>
        </w:tc>
        <w:tc>
          <w:tcPr>
            <w:tcW w:w="105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21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44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18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r>
      <w:tr w:rsidR="001E7E50">
        <w:tc>
          <w:tcPr>
            <w:tcW w:w="1245"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F</w:t>
            </w:r>
          </w:p>
        </w:tc>
        <w:tc>
          <w:tcPr>
            <w:tcW w:w="105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21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44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18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r>
      <w:tr w:rsidR="001E7E50">
        <w:tc>
          <w:tcPr>
            <w:tcW w:w="1245"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G</w:t>
            </w:r>
          </w:p>
        </w:tc>
        <w:tc>
          <w:tcPr>
            <w:tcW w:w="105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21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44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18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r>
      <w:tr w:rsidR="001E7E50">
        <w:tc>
          <w:tcPr>
            <w:tcW w:w="1245"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H</w:t>
            </w:r>
          </w:p>
        </w:tc>
        <w:tc>
          <w:tcPr>
            <w:tcW w:w="105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21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44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18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r>
      <w:tr w:rsidR="001E7E50">
        <w:tc>
          <w:tcPr>
            <w:tcW w:w="1245"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I</w:t>
            </w:r>
          </w:p>
        </w:tc>
        <w:tc>
          <w:tcPr>
            <w:tcW w:w="105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21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44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18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r>
      <w:tr w:rsidR="001E7E50">
        <w:tc>
          <w:tcPr>
            <w:tcW w:w="1245"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J</w:t>
            </w:r>
          </w:p>
        </w:tc>
        <w:tc>
          <w:tcPr>
            <w:tcW w:w="105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21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44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18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r>
      <w:tr w:rsidR="001E7E50">
        <w:tc>
          <w:tcPr>
            <w:tcW w:w="1245" w:type="dxa"/>
            <w:shd w:val="clear" w:color="auto" w:fill="auto"/>
            <w:tcMar>
              <w:top w:w="100" w:type="dxa"/>
              <w:left w:w="100" w:type="dxa"/>
              <w:bottom w:w="100" w:type="dxa"/>
              <w:right w:w="100" w:type="dxa"/>
            </w:tcMar>
          </w:tcPr>
          <w:p w:rsidR="001E7E50" w:rsidRDefault="00E90C85">
            <w:pPr>
              <w:pStyle w:val="Normal1"/>
              <w:widowControl w:val="0"/>
              <w:rPr>
                <w:rFonts w:ascii="Calibri" w:eastAsia="Calibri" w:hAnsi="Calibri" w:cs="Calibri"/>
                <w:b/>
              </w:rPr>
            </w:pPr>
            <w:r>
              <w:rPr>
                <w:rFonts w:ascii="Calibri" w:eastAsia="Calibri" w:hAnsi="Calibri" w:cs="Calibri"/>
                <w:b/>
              </w:rPr>
              <w:t>K</w:t>
            </w:r>
          </w:p>
        </w:tc>
        <w:tc>
          <w:tcPr>
            <w:tcW w:w="105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21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44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590"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c>
          <w:tcPr>
            <w:tcW w:w="1185" w:type="dxa"/>
            <w:shd w:val="clear" w:color="auto" w:fill="auto"/>
            <w:tcMar>
              <w:top w:w="100" w:type="dxa"/>
              <w:left w:w="100" w:type="dxa"/>
              <w:bottom w:w="100" w:type="dxa"/>
              <w:right w:w="100" w:type="dxa"/>
            </w:tcMar>
          </w:tcPr>
          <w:p w:rsidR="001E7E50" w:rsidRDefault="001E7E50">
            <w:pPr>
              <w:pStyle w:val="Normal1"/>
              <w:widowControl w:val="0"/>
              <w:rPr>
                <w:rFonts w:ascii="Calibri" w:eastAsia="Calibri" w:hAnsi="Calibri" w:cs="Calibri"/>
              </w:rPr>
            </w:pPr>
          </w:p>
        </w:tc>
      </w:tr>
    </w:tbl>
    <w:p w:rsidR="001E7E50" w:rsidRDefault="001E7E50">
      <w:pPr>
        <w:pStyle w:val="Normal1"/>
        <w:rPr>
          <w:rFonts w:ascii="Calibri" w:eastAsia="Calibri" w:hAnsi="Calibri" w:cs="Calibri"/>
        </w:rPr>
      </w:pPr>
    </w:p>
    <w:p w:rsidR="001E7E50" w:rsidRDefault="001E7E50">
      <w:pPr>
        <w:pStyle w:val="Normal1"/>
        <w:widowControl w:val="0"/>
        <w:rPr>
          <w:rFonts w:ascii="Calibri" w:eastAsia="Calibri" w:hAnsi="Calibri" w:cs="Calibri"/>
        </w:rPr>
      </w:pPr>
    </w:p>
    <w:p w:rsidR="001E7E50" w:rsidRDefault="00E90C85">
      <w:pPr>
        <w:pStyle w:val="Normal1"/>
        <w:widowControl w:val="0"/>
        <w:rPr>
          <w:rFonts w:ascii="Calibri" w:eastAsia="Calibri" w:hAnsi="Calibri" w:cs="Calibri"/>
        </w:rPr>
      </w:pPr>
      <w:r>
        <w:rPr>
          <w:rFonts w:ascii="Calibri" w:eastAsia="Calibri" w:hAnsi="Calibri" w:cs="Calibri"/>
        </w:rPr>
        <w:t xml:space="preserve">Describe the process for calculating the scores for each component. </w:t>
      </w:r>
    </w:p>
    <w:p w:rsidR="001E7E50" w:rsidRDefault="001E7E50">
      <w:pPr>
        <w:pStyle w:val="Normal1"/>
        <w:widowControl w:val="0"/>
        <w:rPr>
          <w:rFonts w:ascii="Calibri" w:eastAsia="Calibri" w:hAnsi="Calibri" w:cs="Calibri"/>
        </w:rPr>
      </w:pPr>
    </w:p>
    <w:p w:rsidR="001E7E50" w:rsidRDefault="00E90C85">
      <w:pPr>
        <w:pStyle w:val="Normal1"/>
        <w:widowControl w:val="0"/>
        <w:rPr>
          <w:rFonts w:ascii="Calibri" w:eastAsia="Calibri" w:hAnsi="Calibri" w:cs="Calibri"/>
        </w:rPr>
      </w:pPr>
      <w:r>
        <w:rPr>
          <w:rFonts w:ascii="Calibri" w:eastAsia="Calibri" w:hAnsi="Calibri" w:cs="Calibri"/>
          <w:i/>
          <w:color w:val="0000FF"/>
        </w:rPr>
        <w:t xml:space="preserve">[Insert answer here] </w:t>
      </w:r>
    </w:p>
    <w:sectPr w:rsidR="001E7E50" w:rsidSect="001E7E5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0AC" w:rsidRDefault="005440AC">
      <w:pPr>
        <w:spacing w:line="240" w:lineRule="auto"/>
      </w:pPr>
      <w:r>
        <w:separator/>
      </w:r>
    </w:p>
  </w:endnote>
  <w:endnote w:type="continuationSeparator" w:id="0">
    <w:p w:rsidR="005440AC" w:rsidRDefault="00544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D6" w:rsidRDefault="00A452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50" w:rsidRDefault="00E90C85">
    <w:pPr>
      <w:pStyle w:val="Normal1"/>
      <w:spacing w:line="240" w:lineRule="auto"/>
      <w:jc w:val="center"/>
      <w:rPr>
        <w:rFonts w:ascii="Calibri" w:eastAsia="Calibri" w:hAnsi="Calibri" w:cs="Calibri"/>
        <w:b/>
        <w:sz w:val="18"/>
        <w:szCs w:val="18"/>
      </w:rPr>
    </w:pPr>
    <w:r>
      <w:rPr>
        <w:rFonts w:ascii="Calibri" w:eastAsia="Calibri" w:hAnsi="Calibri" w:cs="Calibri"/>
        <w:b/>
        <w:sz w:val="18"/>
        <w:szCs w:val="18"/>
      </w:rPr>
      <w:t xml:space="preserve">Page </w:t>
    </w:r>
    <w:r w:rsidR="001E7E50">
      <w:rPr>
        <w:rFonts w:ascii="Calibri" w:eastAsia="Calibri" w:hAnsi="Calibri" w:cs="Calibri"/>
        <w:b/>
        <w:sz w:val="18"/>
        <w:szCs w:val="18"/>
      </w:rPr>
      <w:fldChar w:fldCharType="begin"/>
    </w:r>
    <w:r>
      <w:rPr>
        <w:rFonts w:ascii="Calibri" w:eastAsia="Calibri" w:hAnsi="Calibri" w:cs="Calibri"/>
        <w:b/>
        <w:sz w:val="18"/>
        <w:szCs w:val="18"/>
      </w:rPr>
      <w:instrText>PAGE</w:instrText>
    </w:r>
    <w:r w:rsidR="001E7E50">
      <w:rPr>
        <w:rFonts w:ascii="Calibri" w:eastAsia="Calibri" w:hAnsi="Calibri" w:cs="Calibri"/>
        <w:b/>
        <w:sz w:val="18"/>
        <w:szCs w:val="18"/>
      </w:rPr>
      <w:fldChar w:fldCharType="separate"/>
    </w:r>
    <w:r w:rsidR="00A452D6">
      <w:rPr>
        <w:rFonts w:ascii="Calibri" w:eastAsia="Calibri" w:hAnsi="Calibri" w:cs="Calibri"/>
        <w:b/>
        <w:noProof/>
        <w:sz w:val="18"/>
        <w:szCs w:val="18"/>
      </w:rPr>
      <w:t>1</w:t>
    </w:r>
    <w:r w:rsidR="001E7E50">
      <w:rPr>
        <w:rFonts w:ascii="Calibri" w:eastAsia="Calibri" w:hAnsi="Calibri" w:cs="Calibri"/>
        <w:b/>
        <w:sz w:val="18"/>
        <w:szCs w:val="18"/>
      </w:rPr>
      <w:fldChar w:fldCharType="end"/>
    </w:r>
  </w:p>
  <w:p w:rsidR="001E7E50" w:rsidRDefault="00E90C85">
    <w:pPr>
      <w:pStyle w:val="Normal1"/>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A452D6">
      <w:rPr>
        <w:rFonts w:ascii="Calibri" w:eastAsia="Calibri" w:hAnsi="Calibri" w:cs="Calibri"/>
        <w:b/>
        <w:sz w:val="18"/>
        <w:szCs w:val="18"/>
      </w:rPr>
      <w:t>EXT</w:t>
    </w:r>
    <w:proofErr w:type="spellEnd"/>
    <w:r w:rsidR="00A452D6">
      <w:rPr>
        <w:rFonts w:ascii="Calibri" w:eastAsia="Calibri" w:hAnsi="Calibri" w:cs="Calibri"/>
        <w:b/>
        <w:sz w:val="18"/>
        <w:szCs w:val="18"/>
      </w:rPr>
      <w:t xml:space="preserve"> HRD | </w:t>
    </w:r>
    <w:bookmarkStart w:id="0" w:name="_GoBack"/>
    <w:bookmarkEnd w:id="0"/>
    <w:r>
      <w:rPr>
        <w:rFonts w:ascii="Calibri" w:eastAsia="Calibri" w:hAnsi="Calibri" w:cs="Calibri"/>
        <w:b/>
        <w:sz w:val="18"/>
        <w:szCs w:val="18"/>
      </w:rPr>
      <w:t>RFP#2019-02</w:t>
    </w:r>
  </w:p>
  <w:p w:rsidR="001E7E50" w:rsidRDefault="00E90C85">
    <w:pPr>
      <w:pStyle w:val="Normal1"/>
      <w:spacing w:line="240" w:lineRule="auto"/>
    </w:pPr>
    <w:r>
      <w:rPr>
        <w:rFonts w:ascii="Calibri" w:eastAsia="Calibri" w:hAnsi="Calibri" w:cs="Calibri"/>
        <w:b/>
        <w:sz w:val="18"/>
        <w:szCs w:val="18"/>
      </w:rPr>
      <w:t>May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50" w:rsidRDefault="00E90C85">
    <w:pPr>
      <w:pStyle w:val="Normal1"/>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A452D6">
      <w:rPr>
        <w:rFonts w:ascii="Calibri" w:eastAsia="Calibri" w:hAnsi="Calibri" w:cs="Calibri"/>
        <w:b/>
        <w:sz w:val="18"/>
        <w:szCs w:val="18"/>
      </w:rPr>
      <w:t>EXT</w:t>
    </w:r>
    <w:proofErr w:type="spellEnd"/>
    <w:r w:rsidR="00A452D6">
      <w:rPr>
        <w:rFonts w:ascii="Calibri" w:eastAsia="Calibri" w:hAnsi="Calibri" w:cs="Calibri"/>
        <w:b/>
        <w:sz w:val="18"/>
        <w:szCs w:val="18"/>
      </w:rPr>
      <w:t xml:space="preserve"> HRD | </w:t>
    </w:r>
    <w:r>
      <w:rPr>
        <w:rFonts w:ascii="Calibri" w:eastAsia="Calibri" w:hAnsi="Calibri" w:cs="Calibri"/>
        <w:b/>
        <w:sz w:val="18"/>
        <w:szCs w:val="18"/>
      </w:rPr>
      <w:t>RFP#2019-02</w:t>
    </w:r>
  </w:p>
  <w:p w:rsidR="001E7E50" w:rsidRDefault="00E90C85">
    <w:pPr>
      <w:pStyle w:val="Normal1"/>
      <w:spacing w:line="240" w:lineRule="auto"/>
    </w:pPr>
    <w:r>
      <w:rPr>
        <w:rFonts w:ascii="Calibri" w:eastAsia="Calibri" w:hAnsi="Calibri" w:cs="Calibri"/>
        <w:b/>
        <w:sz w:val="18"/>
        <w:szCs w:val="18"/>
      </w:rPr>
      <w:t>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0AC" w:rsidRDefault="005440AC">
      <w:pPr>
        <w:spacing w:line="240" w:lineRule="auto"/>
      </w:pPr>
      <w:r>
        <w:separator/>
      </w:r>
    </w:p>
  </w:footnote>
  <w:footnote w:type="continuationSeparator" w:id="0">
    <w:p w:rsidR="005440AC" w:rsidRDefault="00544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D6" w:rsidRDefault="00A452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50" w:rsidRDefault="00E90C85">
    <w:pPr>
      <w:pStyle w:val="Normal1"/>
      <w:jc w:val="center"/>
      <w:rPr>
        <w:rFonts w:ascii="Calibri" w:eastAsia="Calibri" w:hAnsi="Calibri" w:cs="Calibri"/>
        <w:b/>
        <w:sz w:val="28"/>
        <w:szCs w:val="28"/>
      </w:rPr>
    </w:pPr>
    <w:r>
      <w:rPr>
        <w:rFonts w:ascii="Calibri" w:eastAsia="Calibri" w:hAnsi="Calibri" w:cs="Calibri"/>
        <w:b/>
        <w:sz w:val="28"/>
        <w:szCs w:val="28"/>
      </w:rPr>
      <w:t>RFP RESPONSE TEMPLATE H1: CREATIVITY AND PROBLEM SOLVING</w:t>
    </w:r>
  </w:p>
  <w:p w:rsidR="001E7E50" w:rsidRDefault="00E90C85">
    <w:pPr>
      <w:pStyle w:val="Normal1"/>
      <w:jc w:val="center"/>
      <w:rPr>
        <w:rFonts w:ascii="Calibri" w:eastAsia="Calibri" w:hAnsi="Calibri" w:cs="Calibri"/>
        <w:b/>
        <w:sz w:val="28"/>
        <w:szCs w:val="28"/>
        <w:highlight w:val="yellow"/>
      </w:rPr>
    </w:pPr>
    <w:r>
      <w:rPr>
        <w:rFonts w:ascii="Calibri" w:eastAsia="Calibri" w:hAnsi="Calibri" w:cs="Calibri"/>
        <w:b/>
        <w:sz w:val="28"/>
        <w:szCs w:val="28"/>
        <w:highlight w:val="yellow"/>
      </w:rPr>
      <w:t>INSERT PROPOSER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50" w:rsidRDefault="00E90C85">
    <w:pPr>
      <w:pStyle w:val="Normal1"/>
      <w:jc w:val="center"/>
      <w:rPr>
        <w:rFonts w:ascii="Calibri" w:eastAsia="Calibri" w:hAnsi="Calibri" w:cs="Calibri"/>
        <w:b/>
        <w:sz w:val="28"/>
        <w:szCs w:val="28"/>
      </w:rPr>
    </w:pPr>
    <w:r>
      <w:rPr>
        <w:rFonts w:ascii="Calibri" w:eastAsia="Calibri" w:hAnsi="Calibri" w:cs="Calibri"/>
        <w:b/>
        <w:sz w:val="28"/>
        <w:szCs w:val="28"/>
      </w:rPr>
      <w:t>RFP RESPONSE TEMPLATE H1: CREATIVITY AND PROBLEM SOLVING</w:t>
    </w:r>
  </w:p>
  <w:p w:rsidR="001E7E50" w:rsidRDefault="00E90C85">
    <w:pPr>
      <w:pStyle w:val="Normal1"/>
      <w:jc w:val="center"/>
    </w:pPr>
    <w:r>
      <w:rPr>
        <w:rFonts w:ascii="Calibri" w:eastAsia="Calibri" w:hAnsi="Calibri" w:cs="Calibri"/>
        <w:b/>
        <w:sz w:val="28"/>
        <w:szCs w:val="28"/>
        <w:highlight w:val="yellow"/>
      </w:rPr>
      <w:t>INSERT PROPOSER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949"/>
    <w:multiLevelType w:val="multilevel"/>
    <w:tmpl w:val="2954F1D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B804554"/>
    <w:multiLevelType w:val="multilevel"/>
    <w:tmpl w:val="ECFC1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2B33699"/>
    <w:multiLevelType w:val="multilevel"/>
    <w:tmpl w:val="85963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7E50"/>
    <w:rsid w:val="00197CDD"/>
    <w:rsid w:val="001E7E50"/>
    <w:rsid w:val="00366D8F"/>
    <w:rsid w:val="005440AC"/>
    <w:rsid w:val="00A452D6"/>
    <w:rsid w:val="00AF5FA3"/>
    <w:rsid w:val="00E90C85"/>
    <w:rsid w:val="00F3235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1E7E50"/>
    <w:pPr>
      <w:keepNext/>
      <w:keepLines/>
      <w:spacing w:before="400" w:after="120"/>
      <w:outlineLvl w:val="0"/>
    </w:pPr>
    <w:rPr>
      <w:sz w:val="40"/>
      <w:szCs w:val="40"/>
    </w:rPr>
  </w:style>
  <w:style w:type="paragraph" w:styleId="Heading2">
    <w:name w:val="heading 2"/>
    <w:basedOn w:val="Normal1"/>
    <w:next w:val="Normal1"/>
    <w:rsid w:val="001E7E50"/>
    <w:pPr>
      <w:keepNext/>
      <w:keepLines/>
      <w:spacing w:before="360" w:after="120"/>
      <w:outlineLvl w:val="1"/>
    </w:pPr>
    <w:rPr>
      <w:sz w:val="32"/>
      <w:szCs w:val="32"/>
    </w:rPr>
  </w:style>
  <w:style w:type="paragraph" w:styleId="Heading3">
    <w:name w:val="heading 3"/>
    <w:basedOn w:val="Normal1"/>
    <w:next w:val="Normal1"/>
    <w:rsid w:val="001E7E50"/>
    <w:pPr>
      <w:keepNext/>
      <w:keepLines/>
      <w:spacing w:before="320" w:after="80"/>
      <w:outlineLvl w:val="2"/>
    </w:pPr>
    <w:rPr>
      <w:color w:val="434343"/>
      <w:sz w:val="28"/>
      <w:szCs w:val="28"/>
    </w:rPr>
  </w:style>
  <w:style w:type="paragraph" w:styleId="Heading4">
    <w:name w:val="heading 4"/>
    <w:basedOn w:val="Normal1"/>
    <w:next w:val="Normal1"/>
    <w:rsid w:val="001E7E50"/>
    <w:pPr>
      <w:keepNext/>
      <w:keepLines/>
      <w:spacing w:before="280" w:after="80"/>
      <w:outlineLvl w:val="3"/>
    </w:pPr>
    <w:rPr>
      <w:color w:val="666666"/>
      <w:sz w:val="24"/>
      <w:szCs w:val="24"/>
    </w:rPr>
  </w:style>
  <w:style w:type="paragraph" w:styleId="Heading5">
    <w:name w:val="heading 5"/>
    <w:basedOn w:val="Normal1"/>
    <w:next w:val="Normal1"/>
    <w:rsid w:val="001E7E50"/>
    <w:pPr>
      <w:keepNext/>
      <w:keepLines/>
      <w:spacing w:before="240" w:after="80"/>
      <w:outlineLvl w:val="4"/>
    </w:pPr>
    <w:rPr>
      <w:color w:val="666666"/>
    </w:rPr>
  </w:style>
  <w:style w:type="paragraph" w:styleId="Heading6">
    <w:name w:val="heading 6"/>
    <w:basedOn w:val="Normal1"/>
    <w:next w:val="Normal1"/>
    <w:rsid w:val="001E7E5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E7E50"/>
  </w:style>
  <w:style w:type="paragraph" w:styleId="Title">
    <w:name w:val="Title"/>
    <w:basedOn w:val="Normal1"/>
    <w:next w:val="Normal1"/>
    <w:rsid w:val="001E7E50"/>
    <w:pPr>
      <w:keepNext/>
      <w:keepLines/>
      <w:spacing w:after="60"/>
    </w:pPr>
    <w:rPr>
      <w:sz w:val="52"/>
      <w:szCs w:val="52"/>
    </w:rPr>
  </w:style>
  <w:style w:type="paragraph" w:styleId="Subtitle">
    <w:name w:val="Subtitle"/>
    <w:basedOn w:val="Normal1"/>
    <w:next w:val="Normal1"/>
    <w:rsid w:val="001E7E50"/>
    <w:pPr>
      <w:keepNext/>
      <w:keepLines/>
      <w:spacing w:after="320"/>
    </w:pPr>
    <w:rPr>
      <w:color w:val="666666"/>
      <w:sz w:val="30"/>
      <w:szCs w:val="30"/>
    </w:rPr>
  </w:style>
  <w:style w:type="table" w:customStyle="1" w:styleId="a">
    <w:basedOn w:val="TableNormal"/>
    <w:rsid w:val="001E7E50"/>
    <w:tblPr>
      <w:tblStyleRowBandSize w:val="1"/>
      <w:tblStyleColBandSize w:val="1"/>
      <w:tblCellMar>
        <w:top w:w="100" w:type="dxa"/>
        <w:left w:w="100" w:type="dxa"/>
        <w:bottom w:w="100" w:type="dxa"/>
        <w:right w:w="100" w:type="dxa"/>
      </w:tblCellMar>
    </w:tblPr>
  </w:style>
  <w:style w:type="table" w:customStyle="1" w:styleId="a0">
    <w:basedOn w:val="TableNormal"/>
    <w:rsid w:val="001E7E50"/>
    <w:tblPr>
      <w:tblStyleRowBandSize w:val="1"/>
      <w:tblStyleColBandSize w:val="1"/>
      <w:tblCellMar>
        <w:top w:w="100" w:type="dxa"/>
        <w:left w:w="100" w:type="dxa"/>
        <w:bottom w:w="100" w:type="dxa"/>
        <w:right w:w="100" w:type="dxa"/>
      </w:tblCellMar>
    </w:tblPr>
  </w:style>
  <w:style w:type="table" w:customStyle="1" w:styleId="a1">
    <w:basedOn w:val="TableNormal"/>
    <w:rsid w:val="001E7E50"/>
    <w:tblPr>
      <w:tblStyleRowBandSize w:val="1"/>
      <w:tblStyleColBandSize w:val="1"/>
      <w:tblCellMar>
        <w:top w:w="100" w:type="dxa"/>
        <w:left w:w="100" w:type="dxa"/>
        <w:bottom w:w="100" w:type="dxa"/>
        <w:right w:w="100" w:type="dxa"/>
      </w:tblCellMar>
    </w:tblPr>
  </w:style>
  <w:style w:type="table" w:customStyle="1" w:styleId="a2">
    <w:basedOn w:val="TableNormal"/>
    <w:rsid w:val="001E7E50"/>
    <w:tblPr>
      <w:tblStyleRowBandSize w:val="1"/>
      <w:tblStyleColBandSize w:val="1"/>
      <w:tblCellMar>
        <w:top w:w="100" w:type="dxa"/>
        <w:left w:w="100" w:type="dxa"/>
        <w:bottom w:w="100" w:type="dxa"/>
        <w:right w:w="100" w:type="dxa"/>
      </w:tblCellMar>
    </w:tblPr>
  </w:style>
  <w:style w:type="table" w:customStyle="1" w:styleId="a3">
    <w:basedOn w:val="TableNormal"/>
    <w:rsid w:val="001E7E50"/>
    <w:tblPr>
      <w:tblStyleRowBandSize w:val="1"/>
      <w:tblStyleColBandSize w:val="1"/>
      <w:tblCellMar>
        <w:top w:w="100" w:type="dxa"/>
        <w:left w:w="100" w:type="dxa"/>
        <w:bottom w:w="100" w:type="dxa"/>
        <w:right w:w="100" w:type="dxa"/>
      </w:tblCellMar>
    </w:tblPr>
  </w:style>
  <w:style w:type="table" w:customStyle="1" w:styleId="a4">
    <w:basedOn w:val="TableNormal"/>
    <w:rsid w:val="001E7E50"/>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97C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CDD"/>
    <w:rPr>
      <w:rFonts w:ascii="Tahoma" w:hAnsi="Tahoma" w:cs="Tahoma"/>
      <w:sz w:val="16"/>
      <w:szCs w:val="16"/>
    </w:rPr>
  </w:style>
  <w:style w:type="paragraph" w:styleId="Header">
    <w:name w:val="header"/>
    <w:basedOn w:val="Normal"/>
    <w:link w:val="HeaderChar"/>
    <w:uiPriority w:val="99"/>
    <w:unhideWhenUsed/>
    <w:rsid w:val="00A452D6"/>
    <w:pPr>
      <w:tabs>
        <w:tab w:val="center" w:pos="4680"/>
        <w:tab w:val="right" w:pos="9360"/>
      </w:tabs>
      <w:spacing w:line="240" w:lineRule="auto"/>
    </w:pPr>
  </w:style>
  <w:style w:type="character" w:customStyle="1" w:styleId="HeaderChar">
    <w:name w:val="Header Char"/>
    <w:basedOn w:val="DefaultParagraphFont"/>
    <w:link w:val="Header"/>
    <w:uiPriority w:val="99"/>
    <w:rsid w:val="00A452D6"/>
  </w:style>
  <w:style w:type="paragraph" w:styleId="Footer">
    <w:name w:val="footer"/>
    <w:basedOn w:val="Normal"/>
    <w:link w:val="FooterChar"/>
    <w:uiPriority w:val="99"/>
    <w:unhideWhenUsed/>
    <w:rsid w:val="00A452D6"/>
    <w:pPr>
      <w:tabs>
        <w:tab w:val="center" w:pos="4680"/>
        <w:tab w:val="right" w:pos="9360"/>
      </w:tabs>
      <w:spacing w:line="240" w:lineRule="auto"/>
    </w:pPr>
  </w:style>
  <w:style w:type="character" w:customStyle="1" w:styleId="FooterChar">
    <w:name w:val="Footer Char"/>
    <w:basedOn w:val="DefaultParagraphFont"/>
    <w:link w:val="Footer"/>
    <w:uiPriority w:val="99"/>
    <w:rsid w:val="00A45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809</Words>
  <Characters>4612</Characters>
  <Application>Microsoft Office Word</Application>
  <DocSecurity>0</DocSecurity>
  <Lines>38</Lines>
  <Paragraphs>10</Paragraphs>
  <ScaleCrop>false</ScaleCrop>
  <Company>myjambi, Inc.</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cp:lastModifiedBy>
  <cp:revision>5</cp:revision>
  <dcterms:created xsi:type="dcterms:W3CDTF">2019-05-15T17:35:00Z</dcterms:created>
  <dcterms:modified xsi:type="dcterms:W3CDTF">2019-05-22T17:18:00Z</dcterms:modified>
</cp:coreProperties>
</file>